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50952"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机电</w:t>
      </w:r>
      <w:r>
        <w:rPr>
          <w:rFonts w:ascii="微软雅黑" w:hAnsi="微软雅黑" w:eastAsia="微软雅黑"/>
          <w:b/>
          <w:sz w:val="36"/>
          <w:szCs w:val="36"/>
        </w:rPr>
        <w:t>一体化技术专业</w:t>
      </w:r>
      <w:r>
        <w:rPr>
          <w:rFonts w:hint="eastAsia" w:ascii="微软雅黑" w:hAnsi="微软雅黑" w:eastAsia="微软雅黑"/>
          <w:b/>
          <w:sz w:val="36"/>
          <w:szCs w:val="36"/>
        </w:rPr>
        <w:t>（对口）转专业录取办法</w:t>
      </w:r>
    </w:p>
    <w:p w14:paraId="5954C039">
      <w:pPr>
        <w:pStyle w:val="2"/>
        <w:spacing w:before="312" w:after="312"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bookmarkStart w:id="0" w:name="_Toc393236437"/>
      <w:bookmarkStart w:id="1" w:name="_Toc396497526"/>
      <w:bookmarkStart w:id="2" w:name="_Toc396497324"/>
      <w:bookmarkStart w:id="3" w:name="_Toc396501700"/>
      <w:bookmarkStart w:id="4" w:name="_Toc396497634"/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学籍管理办法》制定机电</w:t>
      </w:r>
      <w:r>
        <w:rPr>
          <w:rFonts w:asciiTheme="minorEastAsia" w:hAnsiTheme="minorEastAsia" w:eastAsiaTheme="minorEastAsia"/>
          <w:color w:val="auto"/>
          <w:sz w:val="28"/>
          <w:szCs w:val="28"/>
        </w:rPr>
        <w:t>一体化技术专业转专业</w:t>
      </w: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办法。</w:t>
      </w:r>
    </w:p>
    <w:p w14:paraId="31784FB1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 w14:paraId="7150E71B">
      <w:pPr>
        <w:pStyle w:val="3"/>
        <w:spacing w:before="156" w:after="156"/>
        <w:rPr>
          <w:rFonts w:ascii="微软雅黑" w:hAnsi="微软雅黑" w:eastAsia="微软雅黑"/>
          <w:b/>
          <w:color w:val="auto"/>
        </w:rPr>
      </w:pPr>
      <w:bookmarkStart w:id="5" w:name="_Toc396497527"/>
      <w:bookmarkStart w:id="6" w:name="_Toc393236438"/>
      <w:bookmarkStart w:id="7" w:name="_Toc396497635"/>
      <w:bookmarkStart w:id="8" w:name="_Toc396501701"/>
      <w:bookmarkStart w:id="9" w:name="_Toc396497325"/>
      <w:r>
        <w:rPr>
          <w:rFonts w:ascii="微软雅黑" w:hAnsi="微软雅黑" w:eastAsia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14:paraId="55964296">
      <w:pPr>
        <w:adjustRightInd w:val="0"/>
        <w:snapToGrid w:val="0"/>
        <w:spacing w:line="360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机电一体化</w:t>
      </w:r>
      <w:r>
        <w:rPr>
          <w:rFonts w:asciiTheme="minorEastAsia" w:hAnsiTheme="minorEastAsia" w:eastAsiaTheme="minorEastAsia"/>
          <w:sz w:val="28"/>
          <w:szCs w:val="28"/>
        </w:rPr>
        <w:t>技术专业   专业代码 460301</w:t>
      </w:r>
    </w:p>
    <w:p w14:paraId="67482B10">
      <w:pPr>
        <w:pStyle w:val="3"/>
        <w:spacing w:before="156" w:after="156"/>
        <w:rPr>
          <w:rFonts w:ascii="微软雅黑" w:hAnsi="微软雅黑" w:eastAsia="微软雅黑"/>
          <w:b/>
        </w:rPr>
      </w:pPr>
      <w:r>
        <w:rPr>
          <w:rFonts w:ascii="微软雅黑" w:hAnsi="微软雅黑" w:eastAsia="微软雅黑"/>
          <w:b/>
        </w:rPr>
        <w:t>（</w:t>
      </w:r>
      <w:r>
        <w:rPr>
          <w:rFonts w:hint="eastAsia" w:ascii="微软雅黑" w:hAnsi="微软雅黑" w:eastAsia="微软雅黑"/>
          <w:b/>
        </w:rPr>
        <w:t>二</w:t>
      </w:r>
      <w:r>
        <w:rPr>
          <w:rFonts w:ascii="微软雅黑" w:hAnsi="微软雅黑" w:eastAsia="微软雅黑"/>
          <w:b/>
        </w:rPr>
        <w:t>）人才培养目标</w:t>
      </w:r>
    </w:p>
    <w:p w14:paraId="4A286907">
      <w:pPr>
        <w:pStyle w:val="2"/>
        <w:spacing w:before="312" w:after="312" w:line="360" w:lineRule="auto"/>
        <w:ind w:firstLine="560" w:firstLineChars="200"/>
        <w:rPr>
          <w:rFonts w:asciiTheme="minorEastAsia" w:hAnsiTheme="minorEastAsia" w:eastAsia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auto"/>
          <w:sz w:val="28"/>
          <w:szCs w:val="28"/>
        </w:rPr>
        <w:t>本专业培养理想信念坚定，德、智、体、美、劳全面发展，具有一定的科学文化水平，良好的人文素养、职业道德和创新意识，精益求精的工匠精神，较强的就业能力和可持续发展的能力；掌握本专业知识和技术技能，面向通用设备制造业，金属制品、机械和设备修理业的设备工程技术人员、机械设备修理人员等职业群，能够从事自动生产线运维、工业机器人应用、机电一体化设备生产管理、销售和技术支持、技改、维修工作的高素质技术技能人才。学生毕业3年后，应能够成为精通岗位技能的专业技术骨干，达到机电设备的技术助理工程师水平。</w:t>
      </w:r>
    </w:p>
    <w:p w14:paraId="13FBC39F">
      <w:pPr>
        <w:pStyle w:val="2"/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（三）职业面向</w:t>
      </w:r>
    </w:p>
    <w:tbl>
      <w:tblPr>
        <w:tblStyle w:val="13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075"/>
        <w:gridCol w:w="1241"/>
        <w:gridCol w:w="1794"/>
        <w:gridCol w:w="2253"/>
        <w:gridCol w:w="1425"/>
      </w:tblGrid>
      <w:tr w14:paraId="330F0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tcMar>
              <w:left w:w="57" w:type="dxa"/>
              <w:right w:w="57" w:type="dxa"/>
            </w:tcMar>
            <w:vAlign w:val="center"/>
          </w:tcPr>
          <w:p w14:paraId="6B1805F3">
            <w:pPr>
              <w:pStyle w:val="108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专业大类（代码）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14:paraId="54768446">
            <w:pPr>
              <w:pStyle w:val="108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专业类</w:t>
            </w:r>
          </w:p>
          <w:p w14:paraId="2D448593">
            <w:pPr>
              <w:pStyle w:val="108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（代码）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  <w:vAlign w:val="center"/>
          </w:tcPr>
          <w:p w14:paraId="1D258E52">
            <w:pPr>
              <w:pStyle w:val="108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主要面向的行业</w:t>
            </w:r>
          </w:p>
          <w:p w14:paraId="385566FC">
            <w:pPr>
              <w:pStyle w:val="108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（代码）</w:t>
            </w:r>
          </w:p>
        </w:tc>
        <w:tc>
          <w:tcPr>
            <w:tcW w:w="1794" w:type="dxa"/>
            <w:tcMar>
              <w:left w:w="57" w:type="dxa"/>
              <w:right w:w="57" w:type="dxa"/>
            </w:tcMar>
            <w:vAlign w:val="center"/>
          </w:tcPr>
          <w:p w14:paraId="789CE6FF">
            <w:pPr>
              <w:pStyle w:val="108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主要面向的职业类别</w:t>
            </w:r>
          </w:p>
          <w:p w14:paraId="21B2AA9B">
            <w:pPr>
              <w:pStyle w:val="108"/>
              <w:rPr>
                <w:color w:val="auto"/>
              </w:rPr>
            </w:pPr>
            <w:r>
              <w:rPr>
                <w:rFonts w:hint="eastAsia"/>
                <w:color w:val="auto"/>
              </w:rPr>
              <w:t>（代码）</w:t>
            </w:r>
          </w:p>
        </w:tc>
        <w:tc>
          <w:tcPr>
            <w:tcW w:w="2253" w:type="dxa"/>
            <w:tcMar>
              <w:left w:w="57" w:type="dxa"/>
              <w:right w:w="57" w:type="dxa"/>
            </w:tcMar>
            <w:vAlign w:val="center"/>
          </w:tcPr>
          <w:p w14:paraId="2D6D9222">
            <w:pPr>
              <w:pStyle w:val="108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主要就业的岗位群或技术领域</w:t>
            </w:r>
          </w:p>
        </w:tc>
        <w:tc>
          <w:tcPr>
            <w:tcW w:w="1425" w:type="dxa"/>
            <w:tcMar>
              <w:left w:w="57" w:type="dxa"/>
              <w:right w:w="57" w:type="dxa"/>
            </w:tcMar>
            <w:vAlign w:val="center"/>
          </w:tcPr>
          <w:p w14:paraId="46662915">
            <w:pPr>
              <w:pStyle w:val="108"/>
              <w:rPr>
                <w:color w:val="auto"/>
              </w:rPr>
            </w:pPr>
            <w:r>
              <w:rPr>
                <w:rFonts w:hint="eastAsia"/>
                <w:color w:val="auto"/>
              </w:rPr>
              <w:t>职业资格或职业技能等级证书举例</w:t>
            </w:r>
          </w:p>
        </w:tc>
      </w:tr>
      <w:tr w14:paraId="079D7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7" w:hRule="atLeast"/>
        </w:trPr>
        <w:tc>
          <w:tcPr>
            <w:tcW w:w="854" w:type="dxa"/>
            <w:tcMar>
              <w:left w:w="57" w:type="dxa"/>
              <w:right w:w="57" w:type="dxa"/>
            </w:tcMar>
            <w:vAlign w:val="center"/>
          </w:tcPr>
          <w:p w14:paraId="628D355A">
            <w:r>
              <w:rPr>
                <w:rFonts w:hint="eastAsia"/>
              </w:rPr>
              <w:t>装备制造大类（</w:t>
            </w:r>
            <w:r>
              <w:t>4</w:t>
            </w:r>
            <w:r>
              <w:rPr>
                <w:rFonts w:hint="eastAsia"/>
              </w:rPr>
              <w:t>6）</w:t>
            </w:r>
          </w:p>
        </w:tc>
        <w:tc>
          <w:tcPr>
            <w:tcW w:w="1075" w:type="dxa"/>
            <w:tcMar>
              <w:left w:w="57" w:type="dxa"/>
              <w:right w:w="57" w:type="dxa"/>
            </w:tcMar>
            <w:vAlign w:val="center"/>
          </w:tcPr>
          <w:p w14:paraId="32C7D6EF">
            <w:r>
              <w:rPr>
                <w:rFonts w:hint="eastAsia"/>
              </w:rPr>
              <w:t>自动化类（</w:t>
            </w:r>
            <w:r>
              <w:t>4</w:t>
            </w:r>
            <w:r>
              <w:rPr>
                <w:rFonts w:hint="eastAsia"/>
              </w:rPr>
              <w:t>603）</w:t>
            </w:r>
          </w:p>
        </w:tc>
        <w:tc>
          <w:tcPr>
            <w:tcW w:w="1241" w:type="dxa"/>
            <w:tcMar>
              <w:left w:w="57" w:type="dxa"/>
              <w:right w:w="57" w:type="dxa"/>
            </w:tcMar>
            <w:vAlign w:val="center"/>
          </w:tcPr>
          <w:p w14:paraId="4FFFC050">
            <w:r>
              <w:rPr>
                <w:rFonts w:hint="eastAsia"/>
              </w:rPr>
              <w:t xml:space="preserve">通用设备制造业（34） </w:t>
            </w:r>
          </w:p>
          <w:p w14:paraId="0AAE9D12">
            <w:r>
              <w:rPr>
                <w:rFonts w:hint="eastAsia"/>
              </w:rPr>
              <w:t>金属制品、机械和设备修理业（</w:t>
            </w:r>
            <w:r>
              <w:t>43）</w:t>
            </w:r>
          </w:p>
          <w:p w14:paraId="66BB9A23">
            <w:pPr>
              <w:ind w:firstLine="261"/>
              <w:rPr>
                <w:rFonts w:ascii="Arial" w:hAnsi="Arial" w:cs="Arial"/>
                <w:b/>
                <w:sz w:val="13"/>
                <w:szCs w:val="13"/>
                <w:shd w:val="clear" w:color="auto" w:fill="FFFFFF"/>
              </w:rPr>
            </w:pPr>
          </w:p>
        </w:tc>
        <w:tc>
          <w:tcPr>
            <w:tcW w:w="1794" w:type="dxa"/>
            <w:tcMar>
              <w:left w:w="57" w:type="dxa"/>
              <w:right w:w="57" w:type="dxa"/>
            </w:tcMar>
            <w:vAlign w:val="center"/>
          </w:tcPr>
          <w:p w14:paraId="6524F3FA">
            <w:r>
              <w:rPr>
                <w:rFonts w:hint="eastAsia"/>
              </w:rPr>
              <w:t>设备工程技术人员（</w:t>
            </w:r>
            <w:r>
              <w:t>2-02-07-04）</w:t>
            </w:r>
          </w:p>
          <w:p w14:paraId="6999B79F">
            <w:pPr>
              <w:rPr>
                <w:rFonts w:cs="宋体"/>
              </w:rPr>
            </w:pPr>
            <w:r>
              <w:t>机械设备修理人员（6-31-01）</w:t>
            </w:r>
          </w:p>
        </w:tc>
        <w:tc>
          <w:tcPr>
            <w:tcW w:w="2253" w:type="dxa"/>
            <w:tcMar>
              <w:left w:w="57" w:type="dxa"/>
              <w:right w:w="57" w:type="dxa"/>
            </w:tcMar>
            <w:vAlign w:val="center"/>
          </w:tcPr>
          <w:p w14:paraId="3AA2BFD7">
            <w:pPr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机电一体化设备维修</w:t>
            </w:r>
          </w:p>
          <w:p w14:paraId="0659F2FB">
            <w:pPr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技术员</w:t>
            </w:r>
          </w:p>
          <w:p w14:paraId="03051F37">
            <w:pPr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自动生产线运维技术员</w:t>
            </w:r>
          </w:p>
          <w:p w14:paraId="170F62C6">
            <w:pPr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工业机器人应用技术员</w:t>
            </w:r>
          </w:p>
          <w:p w14:paraId="52C3CF65">
            <w:pPr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机电一体化设备生产</w:t>
            </w:r>
          </w:p>
          <w:p w14:paraId="73B51F3D">
            <w:pPr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管理员</w:t>
            </w:r>
          </w:p>
          <w:p w14:paraId="0A71AC05">
            <w:pPr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机电一体化设备销售</w:t>
            </w:r>
          </w:p>
          <w:p w14:paraId="2085718E">
            <w:pPr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和技术支持技术员</w:t>
            </w:r>
          </w:p>
          <w:p w14:paraId="76A6AB39">
            <w:pPr>
              <w:rPr>
                <w:rFonts w:cs="宋体"/>
                <w:szCs w:val="21"/>
              </w:rPr>
            </w:pPr>
            <w:r>
              <w:rPr>
                <w:rFonts w:hint="eastAsia" w:cs="宋体"/>
                <w:szCs w:val="21"/>
              </w:rPr>
              <w:t>机电一体化设备技改</w:t>
            </w:r>
          </w:p>
          <w:p w14:paraId="7923D514">
            <w:pPr>
              <w:rPr>
                <w:rFonts w:cs="宋体"/>
              </w:rPr>
            </w:pPr>
            <w:r>
              <w:rPr>
                <w:rFonts w:hint="eastAsia" w:cs="宋体"/>
                <w:szCs w:val="21"/>
              </w:rPr>
              <w:t>技术员</w:t>
            </w:r>
          </w:p>
        </w:tc>
        <w:tc>
          <w:tcPr>
            <w:tcW w:w="1425" w:type="dxa"/>
            <w:tcMar>
              <w:left w:w="57" w:type="dxa"/>
              <w:right w:w="57" w:type="dxa"/>
            </w:tcMar>
            <w:vAlign w:val="center"/>
          </w:tcPr>
          <w:p w14:paraId="6BBC44C9">
            <w:pPr>
              <w:ind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钳工</w:t>
            </w:r>
          </w:p>
          <w:p w14:paraId="7CAF95D4">
            <w:r>
              <w:rPr>
                <w:rFonts w:hint="eastAsia"/>
                <w:szCs w:val="21"/>
              </w:rPr>
              <w:t>1+X工业机器人操作与运维</w:t>
            </w:r>
          </w:p>
        </w:tc>
      </w:tr>
    </w:tbl>
    <w:p w14:paraId="6DC223AF">
      <w:pPr>
        <w:pStyle w:val="2"/>
        <w:numPr>
          <w:ilvl w:val="0"/>
          <w:numId w:val="1"/>
        </w:numPr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专业核心课程</w:t>
      </w:r>
    </w:p>
    <w:p w14:paraId="49B97E7C">
      <w:pPr>
        <w:adjustRightInd w:val="0"/>
        <w:spacing w:line="360" w:lineRule="auto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智能电气控制技术、电机与驱动技术、液压与气动技术、传感器与物联网技术、单片机应用技术、PLC应用技术、工业机器人编程与调试、智能产线安装与调试、机电综合实习等。</w:t>
      </w:r>
    </w:p>
    <w:p w14:paraId="1C7DEB0E">
      <w:pPr>
        <w:pStyle w:val="2"/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（五）毕业资格条件</w:t>
      </w:r>
    </w:p>
    <w:p w14:paraId="42D11BE5">
      <w:pPr>
        <w:keepNext w:val="0"/>
        <w:keepLines w:val="0"/>
        <w:widowControl/>
        <w:suppressLineNumbers w:val="0"/>
        <w:ind w:firstLine="562" w:firstLineChars="200"/>
        <w:jc w:val="left"/>
      </w:pPr>
      <w:bookmarkStart w:id="15" w:name="_GoBack"/>
      <w:bookmarkStart w:id="10" w:name="_Toc396497528"/>
      <w:bookmarkStart w:id="11" w:name="_Toc396497326"/>
      <w:bookmarkStart w:id="12" w:name="_Toc396501702"/>
      <w:bookmarkStart w:id="13" w:name="_Toc393236439"/>
      <w:bookmarkStart w:id="14" w:name="_Toc396497636"/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>1.</w:t>
      </w:r>
      <w:r>
        <w:rPr>
          <w:rFonts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 xml:space="preserve">毕业学分要求 </w:t>
      </w:r>
    </w:p>
    <w:p w14:paraId="27D8CFE7">
      <w:pPr>
        <w:adjustRightInd w:val="0"/>
        <w:spacing w:line="360" w:lineRule="auto"/>
        <w:ind w:firstLine="560" w:firstLineChars="20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学生共须修满 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 xml:space="preserve">157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学分，其中通识必修课应修满 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 xml:space="preserve">41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学分，通识限选课修满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 xml:space="preserve">4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学分，通识任选课修满 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 xml:space="preserve">4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学分；专业教育必修课应修满 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 xml:space="preserve">44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学分，专业限选课修满 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 xml:space="preserve">10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学分；素质拓展与社会实践类课程修满 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 xml:space="preserve">6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学分；综合实践模块学分 </w:t>
      </w:r>
      <w:r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  <w:t>48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学分。各类课程学分可根据《江苏海院学分积累、转换和认定办法》予以认定。 </w:t>
      </w:r>
    </w:p>
    <w:p w14:paraId="1AEC7209">
      <w:pPr>
        <w:keepNext w:val="0"/>
        <w:keepLines w:val="0"/>
        <w:widowControl/>
        <w:suppressLineNumbers w:val="0"/>
        <w:ind w:firstLine="562" w:firstLineChars="200"/>
        <w:jc w:val="left"/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  <w:lang w:val="en-US" w:eastAsia="zh-CN" w:bidi="ar"/>
        </w:rPr>
        <w:t xml:space="preserve">2.学生思想品德考核要求 </w:t>
      </w:r>
    </w:p>
    <w:p w14:paraId="67B9CFD1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学生毕业前思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想品德考核必须为合格以上，由学生工作处负责考核、鉴定。</w:t>
      </w:r>
    </w:p>
    <w:bookmarkEnd w:id="15"/>
    <w:p w14:paraId="698E5D19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、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转专业录取办法</w:t>
      </w:r>
    </w:p>
    <w:p w14:paraId="7A19E066">
      <w:pPr>
        <w:pStyle w:val="2"/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一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接受对象</w:t>
      </w:r>
    </w:p>
    <w:p w14:paraId="793A50F3">
      <w:pPr>
        <w:adjustRightInd w:val="0"/>
        <w:snapToGrid w:val="0"/>
        <w:spacing w:line="360" w:lineRule="auto"/>
        <w:ind w:firstLine="480"/>
        <w:rPr>
          <w:rFonts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符合《江苏海事职业技术学院学生学籍管理办法》遴选方案规定的相关学生。</w:t>
      </w:r>
    </w:p>
    <w:p w14:paraId="0928DE1D">
      <w:pPr>
        <w:pStyle w:val="2"/>
        <w:spacing w:before="312" w:after="312"/>
        <w:ind w:firstLine="560" w:firstLineChars="20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遴选方案</w:t>
      </w:r>
    </w:p>
    <w:bookmarkEnd w:id="10"/>
    <w:bookmarkEnd w:id="11"/>
    <w:bookmarkEnd w:id="12"/>
    <w:bookmarkEnd w:id="13"/>
    <w:bookmarkEnd w:id="14"/>
    <w:p w14:paraId="5D065708">
      <w:pPr>
        <w:adjustRightInd w:val="0"/>
        <w:snapToGrid w:val="0"/>
        <w:spacing w:line="360" w:lineRule="auto"/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  <w:lang w:val="en-US" w:eastAsia="zh-CN"/>
        </w:rPr>
        <w:t>1</w:t>
      </w:r>
      <w:r>
        <w:rPr>
          <w:rFonts w:hint="eastAsia" w:ascii="Times New Roman"/>
          <w:sz w:val="28"/>
          <w:szCs w:val="28"/>
        </w:rPr>
        <w:t>．在校学习期间，无处分记录。</w:t>
      </w:r>
    </w:p>
    <w:p w14:paraId="3E8C9C47">
      <w:pPr>
        <w:adjustRightInd w:val="0"/>
        <w:snapToGrid w:val="0"/>
        <w:spacing w:line="360" w:lineRule="auto"/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  <w:lang w:val="en-US" w:eastAsia="zh-CN"/>
        </w:rPr>
        <w:t>2</w:t>
      </w:r>
      <w:r>
        <w:rPr>
          <w:rFonts w:hint="eastAsia" w:ascii="Times New Roman"/>
          <w:sz w:val="28"/>
          <w:szCs w:val="28"/>
        </w:rPr>
        <w:t>． 以当前学期平均学分绩点由高到低排序，平均绩分点相同时，按班级综合排名排序。</w:t>
      </w:r>
    </w:p>
    <w:p w14:paraId="67210BEC">
      <w:pPr>
        <w:adjustRightInd w:val="0"/>
        <w:snapToGrid w:val="0"/>
        <w:spacing w:line="360" w:lineRule="auto"/>
        <w:ind w:firstLine="560" w:firstLineChars="20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  <w:lang w:val="en-US" w:eastAsia="zh-CN"/>
        </w:rPr>
        <w:t>3</w:t>
      </w:r>
      <w:r>
        <w:rPr>
          <w:rFonts w:hint="eastAsia" w:ascii="Times New Roman"/>
          <w:sz w:val="28"/>
          <w:szCs w:val="28"/>
        </w:rPr>
        <w:t>．按第 1-</w:t>
      </w:r>
      <w:r>
        <w:rPr>
          <w:rFonts w:hint="eastAsia" w:ascii="Times New Roman"/>
          <w:sz w:val="28"/>
          <w:szCs w:val="28"/>
          <w:lang w:val="en-US" w:eastAsia="zh-CN"/>
        </w:rPr>
        <w:t>2</w:t>
      </w:r>
      <w:r>
        <w:rPr>
          <w:rFonts w:hint="eastAsia" w:ascii="Times New Roman"/>
          <w:sz w:val="28"/>
          <w:szCs w:val="28"/>
        </w:rPr>
        <w:t xml:space="preserve"> 条规定程序产生的名单安排面试（不超过计划人数 110%），以确定最终录取名单。面试具体程序和时间由轮机与电气工程学院安排，不参加面试的学生视为放弃本次转专业机会。</w:t>
      </w:r>
    </w:p>
    <w:p w14:paraId="7961AEDF">
      <w:pPr>
        <w:ind w:firstLine="560" w:firstLineChars="200"/>
        <w:rPr>
          <w:rFonts w:ascii="Times New Roman" w:hAnsi="Times New Roman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B2D16D"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F506EA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F506EA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7CA5CB"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C52900"/>
    <w:multiLevelType w:val="singleLevel"/>
    <w:tmpl w:val="54C52900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wODQxYjk1OTIxMDE5MGUxMzc1ODhlODI1MGYxNTIifQ=="/>
  </w:docVars>
  <w:rsids>
    <w:rsidRoot w:val="00816F75"/>
    <w:rsid w:val="000011CD"/>
    <w:rsid w:val="000038C7"/>
    <w:rsid w:val="00007931"/>
    <w:rsid w:val="00014122"/>
    <w:rsid w:val="00015D97"/>
    <w:rsid w:val="00015F76"/>
    <w:rsid w:val="000219DE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3A41"/>
    <w:rsid w:val="000E7029"/>
    <w:rsid w:val="000F21AB"/>
    <w:rsid w:val="000F4F92"/>
    <w:rsid w:val="000F75CD"/>
    <w:rsid w:val="00112D75"/>
    <w:rsid w:val="00114BF6"/>
    <w:rsid w:val="00120749"/>
    <w:rsid w:val="0012179F"/>
    <w:rsid w:val="001219A1"/>
    <w:rsid w:val="00160373"/>
    <w:rsid w:val="00160624"/>
    <w:rsid w:val="00163CAB"/>
    <w:rsid w:val="00164FE4"/>
    <w:rsid w:val="00175F7A"/>
    <w:rsid w:val="00176F3A"/>
    <w:rsid w:val="00182CB1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E347C"/>
    <w:rsid w:val="001F0F0E"/>
    <w:rsid w:val="001F75D5"/>
    <w:rsid w:val="0020389C"/>
    <w:rsid w:val="00203CC0"/>
    <w:rsid w:val="00203D4D"/>
    <w:rsid w:val="00204A76"/>
    <w:rsid w:val="00205290"/>
    <w:rsid w:val="00220184"/>
    <w:rsid w:val="00220752"/>
    <w:rsid w:val="002267CC"/>
    <w:rsid w:val="002336A9"/>
    <w:rsid w:val="002426E9"/>
    <w:rsid w:val="00244444"/>
    <w:rsid w:val="00250B53"/>
    <w:rsid w:val="002737B8"/>
    <w:rsid w:val="0028070B"/>
    <w:rsid w:val="00296891"/>
    <w:rsid w:val="002B3EA2"/>
    <w:rsid w:val="002B7D5D"/>
    <w:rsid w:val="002C35DB"/>
    <w:rsid w:val="002C79DD"/>
    <w:rsid w:val="002D3A7E"/>
    <w:rsid w:val="002E0211"/>
    <w:rsid w:val="002E1F8C"/>
    <w:rsid w:val="002E6EEF"/>
    <w:rsid w:val="002E71BF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00AF"/>
    <w:rsid w:val="0035181D"/>
    <w:rsid w:val="003638E6"/>
    <w:rsid w:val="00373FB1"/>
    <w:rsid w:val="00374337"/>
    <w:rsid w:val="003747B6"/>
    <w:rsid w:val="00391F09"/>
    <w:rsid w:val="003949E2"/>
    <w:rsid w:val="003A27D2"/>
    <w:rsid w:val="003A56A5"/>
    <w:rsid w:val="003B12EC"/>
    <w:rsid w:val="003B2ACD"/>
    <w:rsid w:val="003B43E0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04C40"/>
    <w:rsid w:val="00431108"/>
    <w:rsid w:val="0043111D"/>
    <w:rsid w:val="004357CF"/>
    <w:rsid w:val="00435EB3"/>
    <w:rsid w:val="0043676D"/>
    <w:rsid w:val="00440C76"/>
    <w:rsid w:val="00441CA1"/>
    <w:rsid w:val="004426D5"/>
    <w:rsid w:val="00446462"/>
    <w:rsid w:val="004521FC"/>
    <w:rsid w:val="00453E8B"/>
    <w:rsid w:val="004557EF"/>
    <w:rsid w:val="00460E23"/>
    <w:rsid w:val="00460F51"/>
    <w:rsid w:val="00471491"/>
    <w:rsid w:val="00475E2C"/>
    <w:rsid w:val="0048124A"/>
    <w:rsid w:val="0048299C"/>
    <w:rsid w:val="00483F55"/>
    <w:rsid w:val="0048635A"/>
    <w:rsid w:val="004905D8"/>
    <w:rsid w:val="0049325A"/>
    <w:rsid w:val="00494FAB"/>
    <w:rsid w:val="004A1787"/>
    <w:rsid w:val="004A6F37"/>
    <w:rsid w:val="004B304E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33E6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3222"/>
    <w:rsid w:val="005B43F4"/>
    <w:rsid w:val="005B5183"/>
    <w:rsid w:val="005C0065"/>
    <w:rsid w:val="005C0903"/>
    <w:rsid w:val="005C094F"/>
    <w:rsid w:val="005C31B3"/>
    <w:rsid w:val="005C3A02"/>
    <w:rsid w:val="005C5AB5"/>
    <w:rsid w:val="005D1749"/>
    <w:rsid w:val="005F5F38"/>
    <w:rsid w:val="00611EF5"/>
    <w:rsid w:val="0061432D"/>
    <w:rsid w:val="006150FA"/>
    <w:rsid w:val="00616201"/>
    <w:rsid w:val="00631247"/>
    <w:rsid w:val="006312C7"/>
    <w:rsid w:val="006363F2"/>
    <w:rsid w:val="00636DF5"/>
    <w:rsid w:val="00640149"/>
    <w:rsid w:val="0064192A"/>
    <w:rsid w:val="00642E99"/>
    <w:rsid w:val="006437B3"/>
    <w:rsid w:val="00645BB4"/>
    <w:rsid w:val="006465FF"/>
    <w:rsid w:val="0065426D"/>
    <w:rsid w:val="00654BFE"/>
    <w:rsid w:val="00655546"/>
    <w:rsid w:val="00660AC7"/>
    <w:rsid w:val="00661B0B"/>
    <w:rsid w:val="00662048"/>
    <w:rsid w:val="00663185"/>
    <w:rsid w:val="00664D0E"/>
    <w:rsid w:val="006671D7"/>
    <w:rsid w:val="00667D40"/>
    <w:rsid w:val="00672710"/>
    <w:rsid w:val="00672E2F"/>
    <w:rsid w:val="006764E6"/>
    <w:rsid w:val="006A3954"/>
    <w:rsid w:val="006A57E8"/>
    <w:rsid w:val="006B7C68"/>
    <w:rsid w:val="006C4A5A"/>
    <w:rsid w:val="006D5321"/>
    <w:rsid w:val="006D567F"/>
    <w:rsid w:val="006D626A"/>
    <w:rsid w:val="006E0792"/>
    <w:rsid w:val="006E185E"/>
    <w:rsid w:val="006F060A"/>
    <w:rsid w:val="006F3AC9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260CE"/>
    <w:rsid w:val="00731D73"/>
    <w:rsid w:val="007369FC"/>
    <w:rsid w:val="00737028"/>
    <w:rsid w:val="007403EE"/>
    <w:rsid w:val="007407C0"/>
    <w:rsid w:val="00740B56"/>
    <w:rsid w:val="0075354F"/>
    <w:rsid w:val="00760FB5"/>
    <w:rsid w:val="00761C56"/>
    <w:rsid w:val="007678FF"/>
    <w:rsid w:val="00771AF8"/>
    <w:rsid w:val="00775E5C"/>
    <w:rsid w:val="00785768"/>
    <w:rsid w:val="0078791E"/>
    <w:rsid w:val="007916E7"/>
    <w:rsid w:val="007922A0"/>
    <w:rsid w:val="007925E8"/>
    <w:rsid w:val="00792740"/>
    <w:rsid w:val="00795B51"/>
    <w:rsid w:val="007A6510"/>
    <w:rsid w:val="007B51CD"/>
    <w:rsid w:val="007B5341"/>
    <w:rsid w:val="007C17A0"/>
    <w:rsid w:val="007C1C2C"/>
    <w:rsid w:val="007C24E0"/>
    <w:rsid w:val="007C7038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7F753B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1813"/>
    <w:rsid w:val="0092399E"/>
    <w:rsid w:val="00925678"/>
    <w:rsid w:val="009304AF"/>
    <w:rsid w:val="009310E3"/>
    <w:rsid w:val="00931E00"/>
    <w:rsid w:val="00933584"/>
    <w:rsid w:val="00947E4C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13D64"/>
    <w:rsid w:val="00A2389B"/>
    <w:rsid w:val="00A249E0"/>
    <w:rsid w:val="00A27FDA"/>
    <w:rsid w:val="00A35937"/>
    <w:rsid w:val="00A37D1F"/>
    <w:rsid w:val="00A430E1"/>
    <w:rsid w:val="00A43DA5"/>
    <w:rsid w:val="00A43EEF"/>
    <w:rsid w:val="00A4448C"/>
    <w:rsid w:val="00A52F9F"/>
    <w:rsid w:val="00A6153F"/>
    <w:rsid w:val="00A70B19"/>
    <w:rsid w:val="00A72D6B"/>
    <w:rsid w:val="00A83B35"/>
    <w:rsid w:val="00A846C1"/>
    <w:rsid w:val="00A90671"/>
    <w:rsid w:val="00A91572"/>
    <w:rsid w:val="00A93C6C"/>
    <w:rsid w:val="00A968D9"/>
    <w:rsid w:val="00AA1675"/>
    <w:rsid w:val="00AA339F"/>
    <w:rsid w:val="00AA7492"/>
    <w:rsid w:val="00AC1BB0"/>
    <w:rsid w:val="00AC52CB"/>
    <w:rsid w:val="00AD053A"/>
    <w:rsid w:val="00AD099D"/>
    <w:rsid w:val="00AD3136"/>
    <w:rsid w:val="00AD3B9C"/>
    <w:rsid w:val="00AE0262"/>
    <w:rsid w:val="00AE0970"/>
    <w:rsid w:val="00AE1175"/>
    <w:rsid w:val="00AE47BE"/>
    <w:rsid w:val="00AE6D3A"/>
    <w:rsid w:val="00AF1200"/>
    <w:rsid w:val="00AF1726"/>
    <w:rsid w:val="00B000D3"/>
    <w:rsid w:val="00B01178"/>
    <w:rsid w:val="00B01AEA"/>
    <w:rsid w:val="00B0755D"/>
    <w:rsid w:val="00B13C58"/>
    <w:rsid w:val="00B14C71"/>
    <w:rsid w:val="00B174B2"/>
    <w:rsid w:val="00B2016E"/>
    <w:rsid w:val="00B20347"/>
    <w:rsid w:val="00B2364B"/>
    <w:rsid w:val="00B23B19"/>
    <w:rsid w:val="00B24274"/>
    <w:rsid w:val="00B31765"/>
    <w:rsid w:val="00B40F44"/>
    <w:rsid w:val="00B41460"/>
    <w:rsid w:val="00B461D2"/>
    <w:rsid w:val="00B55A4D"/>
    <w:rsid w:val="00B57196"/>
    <w:rsid w:val="00B74086"/>
    <w:rsid w:val="00B759D3"/>
    <w:rsid w:val="00B7753A"/>
    <w:rsid w:val="00B810A5"/>
    <w:rsid w:val="00B82879"/>
    <w:rsid w:val="00B82A93"/>
    <w:rsid w:val="00B82CE9"/>
    <w:rsid w:val="00B83E1A"/>
    <w:rsid w:val="00B84527"/>
    <w:rsid w:val="00B84E07"/>
    <w:rsid w:val="00B8634E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D4E38"/>
    <w:rsid w:val="00BE45ED"/>
    <w:rsid w:val="00BF3082"/>
    <w:rsid w:val="00BF47F7"/>
    <w:rsid w:val="00C002E9"/>
    <w:rsid w:val="00C043D4"/>
    <w:rsid w:val="00C0628F"/>
    <w:rsid w:val="00C07F9A"/>
    <w:rsid w:val="00C1246F"/>
    <w:rsid w:val="00C13462"/>
    <w:rsid w:val="00C13F9B"/>
    <w:rsid w:val="00C157B8"/>
    <w:rsid w:val="00C15E19"/>
    <w:rsid w:val="00C25D8C"/>
    <w:rsid w:val="00C35E45"/>
    <w:rsid w:val="00C375E1"/>
    <w:rsid w:val="00C4153A"/>
    <w:rsid w:val="00C41D9D"/>
    <w:rsid w:val="00C422FE"/>
    <w:rsid w:val="00C44058"/>
    <w:rsid w:val="00C55F73"/>
    <w:rsid w:val="00C57B5F"/>
    <w:rsid w:val="00C62400"/>
    <w:rsid w:val="00C628B1"/>
    <w:rsid w:val="00C637D4"/>
    <w:rsid w:val="00C672A1"/>
    <w:rsid w:val="00C702C7"/>
    <w:rsid w:val="00C712BA"/>
    <w:rsid w:val="00C77FCF"/>
    <w:rsid w:val="00C836B7"/>
    <w:rsid w:val="00C87667"/>
    <w:rsid w:val="00C877A6"/>
    <w:rsid w:val="00CA11E2"/>
    <w:rsid w:val="00CA5D0F"/>
    <w:rsid w:val="00CB1CFA"/>
    <w:rsid w:val="00CB3C1E"/>
    <w:rsid w:val="00CB66E2"/>
    <w:rsid w:val="00CC240B"/>
    <w:rsid w:val="00CC4385"/>
    <w:rsid w:val="00CC6EDE"/>
    <w:rsid w:val="00CD0094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D76"/>
    <w:rsid w:val="00D31CD5"/>
    <w:rsid w:val="00D323D2"/>
    <w:rsid w:val="00D323E1"/>
    <w:rsid w:val="00D365D8"/>
    <w:rsid w:val="00D50785"/>
    <w:rsid w:val="00D55D97"/>
    <w:rsid w:val="00D56184"/>
    <w:rsid w:val="00D65510"/>
    <w:rsid w:val="00D6676C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51C1"/>
    <w:rsid w:val="00DF6AD0"/>
    <w:rsid w:val="00E04245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78B"/>
    <w:rsid w:val="00ED0974"/>
    <w:rsid w:val="00ED30E5"/>
    <w:rsid w:val="00ED4ABE"/>
    <w:rsid w:val="00ED6758"/>
    <w:rsid w:val="00ED6EF9"/>
    <w:rsid w:val="00EE1935"/>
    <w:rsid w:val="00EE5721"/>
    <w:rsid w:val="00EE5A77"/>
    <w:rsid w:val="00EF0092"/>
    <w:rsid w:val="00EF27B8"/>
    <w:rsid w:val="00EF7B88"/>
    <w:rsid w:val="00F01654"/>
    <w:rsid w:val="00F04216"/>
    <w:rsid w:val="00F055B6"/>
    <w:rsid w:val="00F06AEF"/>
    <w:rsid w:val="00F162EC"/>
    <w:rsid w:val="00F22DE7"/>
    <w:rsid w:val="00F24FC9"/>
    <w:rsid w:val="00F250C3"/>
    <w:rsid w:val="00F25EED"/>
    <w:rsid w:val="00F26BF7"/>
    <w:rsid w:val="00F27A1D"/>
    <w:rsid w:val="00F31332"/>
    <w:rsid w:val="00F31CA7"/>
    <w:rsid w:val="00F31D93"/>
    <w:rsid w:val="00F31F95"/>
    <w:rsid w:val="00F3677A"/>
    <w:rsid w:val="00F4044A"/>
    <w:rsid w:val="00F419CD"/>
    <w:rsid w:val="00F41C90"/>
    <w:rsid w:val="00F44389"/>
    <w:rsid w:val="00F4694F"/>
    <w:rsid w:val="00F60087"/>
    <w:rsid w:val="00F62792"/>
    <w:rsid w:val="00F66114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3BE4"/>
    <w:rsid w:val="00FD4FA5"/>
    <w:rsid w:val="00FD6043"/>
    <w:rsid w:val="00FE2E5F"/>
    <w:rsid w:val="00FE3F1A"/>
    <w:rsid w:val="00FE7B81"/>
    <w:rsid w:val="00FF13E9"/>
    <w:rsid w:val="00FF21B3"/>
    <w:rsid w:val="00FF4A2F"/>
    <w:rsid w:val="13B5632B"/>
    <w:rsid w:val="1BA509E5"/>
    <w:rsid w:val="1DAB71DA"/>
    <w:rsid w:val="1DAE3C0F"/>
    <w:rsid w:val="22E56FB7"/>
    <w:rsid w:val="3601566B"/>
    <w:rsid w:val="39E22AE7"/>
    <w:rsid w:val="426F2692"/>
    <w:rsid w:val="48340C07"/>
    <w:rsid w:val="57171DC3"/>
    <w:rsid w:val="5A945EAD"/>
    <w:rsid w:val="62505BB1"/>
    <w:rsid w:val="62CE53E0"/>
    <w:rsid w:val="63B4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autoRedefine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autoRedefine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autoRedefine/>
    <w:semiHidden/>
    <w:qFormat/>
    <w:uiPriority w:val="99"/>
    <w:rPr>
      <w:b/>
      <w:bCs/>
      <w:szCs w:val="22"/>
    </w:rPr>
  </w:style>
  <w:style w:type="table" w:styleId="13">
    <w:name w:val="Table Grid"/>
    <w:basedOn w:val="1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autoRedefine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autoRedefine/>
    <w:qFormat/>
    <w:locked/>
    <w:uiPriority w:val="20"/>
    <w:rPr>
      <w:i/>
      <w:iCs/>
    </w:rPr>
  </w:style>
  <w:style w:type="character" w:styleId="17">
    <w:name w:val="Hyperlink"/>
    <w:basedOn w:val="14"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autoRedefine/>
    <w:qFormat/>
    <w:uiPriority w:val="0"/>
    <w:rPr>
      <w:rFonts w:cs="Times New Roman"/>
      <w:sz w:val="21"/>
    </w:rPr>
  </w:style>
  <w:style w:type="character" w:customStyle="1" w:styleId="19">
    <w:name w:val="标题 1 字符"/>
    <w:basedOn w:val="14"/>
    <w:link w:val="2"/>
    <w:autoRedefine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字符"/>
    <w:basedOn w:val="14"/>
    <w:link w:val="3"/>
    <w:autoRedefine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字符"/>
    <w:basedOn w:val="14"/>
    <w:link w:val="4"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autoRedefine/>
    <w:qFormat/>
    <w:locked/>
    <w:uiPriority w:val="99"/>
    <w:rPr>
      <w:rFonts w:eastAsia="宋体"/>
      <w:sz w:val="24"/>
    </w:rPr>
  </w:style>
  <w:style w:type="character" w:customStyle="1" w:styleId="23">
    <w:name w:val="批注文字 字符"/>
    <w:basedOn w:val="14"/>
    <w:link w:val="5"/>
    <w:autoRedefine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autoRedefine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autoRedefine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字符"/>
    <w:basedOn w:val="14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字符"/>
    <w:basedOn w:val="22"/>
    <w:link w:val="11"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字符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字符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字符"/>
    <w:basedOn w:val="14"/>
    <w:link w:val="6"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autoRedefine/>
    <w:qFormat/>
    <w:uiPriority w:val="99"/>
    <w:rPr>
      <w:rFonts w:cs="Times New Roman"/>
    </w:rPr>
  </w:style>
  <w:style w:type="paragraph" w:customStyle="1" w:styleId="33">
    <w:name w:val="List Paragraph1"/>
    <w:basedOn w:val="1"/>
    <w:qFormat/>
    <w:uiPriority w:val="99"/>
    <w:pPr>
      <w:ind w:firstLine="420" w:firstLineChars="200"/>
    </w:pPr>
  </w:style>
  <w:style w:type="paragraph" w:customStyle="1" w:styleId="34">
    <w:name w:val="font5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autoRedefine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autoRedefine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autoRedefine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autoRedefine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autoRedefine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autoRedefine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autoRedefine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autoRedefine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autoRedefine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autoRedefine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107">
    <w:name w:val="网格型1"/>
    <w:basedOn w:val="12"/>
    <w:autoRedefine/>
    <w:qFormat/>
    <w:uiPriority w:val="3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8">
    <w:name w:val="表格"/>
    <w:basedOn w:val="1"/>
    <w:qFormat/>
    <w:uiPriority w:val="0"/>
    <w:pPr>
      <w:adjustRightInd w:val="0"/>
      <w:snapToGrid w:val="0"/>
      <w:jc w:val="center"/>
    </w:pPr>
    <w:rPr>
      <w:rFonts w:ascii="宋体" w:hAnsi="宋体" w:cstheme="minorBidi"/>
      <w:color w:val="000000" w:themeColor="text1"/>
      <w:szCs w:val="21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A06C7A-50FD-435B-99A1-536DDA127E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1472</Words>
  <Characters>1521</Characters>
  <Lines>11</Lines>
  <Paragraphs>3</Paragraphs>
  <TotalTime>1</TotalTime>
  <ScaleCrop>false</ScaleCrop>
  <LinksUpToDate>false</LinksUpToDate>
  <CharactersWithSpaces>1537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2021-12-14T01:36:00Z</dcterms:created>
  <dc:creator>王涛</dc:creator>
  <cp:lastModifiedBy>孙方霞</cp:lastModifiedBy>
  <cp:lastPrinted>2019-12-17T07:39:00Z</cp:lastPrinted>
  <dcterms:modified xsi:type="dcterms:W3CDTF">2025-12-17T13:00:43Z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5CE7C76CE9F14C2E857AFBA608F6FD29_13</vt:lpwstr>
  </property>
  <property fmtid="{D5CDD505-2E9C-101B-9397-08002B2CF9AE}" pid="4" name="KSOTemplateDocerSaveRecord">
    <vt:lpwstr>eyJoZGlkIjoiNzEwODQxYjk1OTIxMDE5MGUxMzc1ODhlODI1MGYxNTIiLCJ1c2VySWQiOiI0NzM4ODUxNjQifQ==</vt:lpwstr>
  </property>
</Properties>
</file>